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C9" w:rsidRPr="00523310" w:rsidRDefault="00D43EC9" w:rsidP="00F644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523310">
        <w:rPr>
          <w:rFonts w:ascii="Times New Roman" w:hAnsi="Times New Roman" w:cs="Times New Roman"/>
          <w:sz w:val="32"/>
          <w:szCs w:val="32"/>
          <w:lang w:val="es-ES"/>
        </w:rPr>
        <w:t>Del orden jurisdiccional al orden liberal. Aproximaciones desde la historia crítica del derecho</w:t>
      </w: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6062">
        <w:rPr>
          <w:rFonts w:ascii="Times New Roman" w:hAnsi="Times New Roman" w:cs="Times New Roman"/>
          <w:b/>
          <w:bCs/>
          <w:sz w:val="24"/>
          <w:szCs w:val="24"/>
          <w:lang w:val="es-ES"/>
        </w:rPr>
        <w:t>Profesor a Cargo: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-   Dr. Alejandro Agüero</w:t>
      </w: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6062">
        <w:rPr>
          <w:rFonts w:ascii="Times New Roman" w:hAnsi="Times New Roman" w:cs="Times New Roman"/>
          <w:b/>
          <w:bCs/>
          <w:sz w:val="24"/>
          <w:szCs w:val="24"/>
          <w:lang w:val="es-ES"/>
        </w:rPr>
        <w:t>Carga horaria: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-    50hs</w:t>
      </w: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Destinatarios:</w:t>
      </w:r>
    </w:p>
    <w:p w:rsidR="00D43EC9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EC9" w:rsidRPr="00F12E36" w:rsidRDefault="00D43EC9" w:rsidP="00F6449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36">
        <w:rPr>
          <w:rFonts w:ascii="Times New Roman" w:hAnsi="Times New Roman" w:cs="Times New Roman"/>
          <w:sz w:val="24"/>
          <w:szCs w:val="24"/>
        </w:rPr>
        <w:t>Graduados en Ciencias Sociales</w:t>
      </w:r>
      <w:r>
        <w:rPr>
          <w:rFonts w:ascii="Times New Roman" w:hAnsi="Times New Roman" w:cs="Times New Roman"/>
          <w:sz w:val="24"/>
          <w:szCs w:val="24"/>
        </w:rPr>
        <w:t xml:space="preserve"> y Humanidades</w:t>
      </w:r>
    </w:p>
    <w:p w:rsidR="00D43EC9" w:rsidRPr="00F12E36" w:rsidRDefault="00D43EC9" w:rsidP="00F6449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E36">
        <w:rPr>
          <w:rFonts w:ascii="Times New Roman" w:hAnsi="Times New Roman" w:cs="Times New Roman"/>
          <w:sz w:val="24"/>
          <w:szCs w:val="24"/>
        </w:rPr>
        <w:t>Alumnos de Posgrado</w:t>
      </w:r>
    </w:p>
    <w:p w:rsidR="00D43EC9" w:rsidRPr="00523310" w:rsidRDefault="00D43EC9" w:rsidP="00F64494">
      <w:pPr>
        <w:pStyle w:val="ListParagraph"/>
        <w:numPr>
          <w:ilvl w:val="0"/>
          <w:numId w:val="2"/>
        </w:numPr>
        <w:tabs>
          <w:tab w:val="left" w:pos="-720"/>
          <w:tab w:val="num" w:pos="360"/>
          <w:tab w:val="left" w:pos="680"/>
          <w:tab w:val="left" w:pos="1021"/>
          <w:tab w:val="left" w:pos="136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E36">
        <w:rPr>
          <w:rFonts w:ascii="Times New Roman" w:hAnsi="Times New Roman" w:cs="Times New Roman"/>
          <w:sz w:val="24"/>
          <w:szCs w:val="24"/>
        </w:rPr>
        <w:t xml:space="preserve">Alumnos avanzados de grado </w:t>
      </w:r>
    </w:p>
    <w:p w:rsidR="00D43EC9" w:rsidRDefault="00D43EC9" w:rsidP="00F644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Objetivos:</w:t>
      </w:r>
    </w:p>
    <w:p w:rsidR="00D43EC9" w:rsidRPr="0083057E" w:rsidRDefault="00D43EC9" w:rsidP="00F64494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Aportar un sustento teórico para la investigación en problemáticas vinculadas a las dinámicas institucionales de antiguo régimen y orden liberal.</w:t>
      </w:r>
    </w:p>
    <w:p w:rsidR="00D43EC9" w:rsidRPr="00574687" w:rsidRDefault="00D43EC9" w:rsidP="00F64494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Brindar herramientas conceptuales y procedimentales para la práctica investigativa.</w:t>
      </w:r>
    </w:p>
    <w:p w:rsidR="00D43EC9" w:rsidRPr="007D4C81" w:rsidRDefault="00D43EC9" w:rsidP="00F64494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Desarrollar lectura crítica de fuentes y bibliografía.</w:t>
      </w:r>
    </w:p>
    <w:p w:rsidR="00D43EC9" w:rsidRPr="0096599A" w:rsidRDefault="00D43EC9" w:rsidP="00F64494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Orientar en la escritura del trabajo científico.</w:t>
      </w:r>
    </w:p>
    <w:p w:rsidR="00D43EC9" w:rsidRPr="00523310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C9" w:rsidRDefault="00D43EC9" w:rsidP="00F644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Contenidos: 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 xml:space="preserve">A. Precisiones metodológicas </w:t>
      </w:r>
    </w:p>
    <w:p w:rsidR="00D43EC9" w:rsidRPr="003A53CE" w:rsidRDefault="00D43EC9" w:rsidP="00F64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 xml:space="preserve">1. Historia e historiografía de las instituciones. </w:t>
      </w:r>
    </w:p>
    <w:p w:rsidR="00D43EC9" w:rsidRPr="003A53CE" w:rsidRDefault="00D43EC9" w:rsidP="00F64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 xml:space="preserve">2. Historia e  historia crítica del derecho: continuidad y naturalización de conceptos. </w:t>
      </w:r>
    </w:p>
    <w:p w:rsidR="00D43EC9" w:rsidRPr="003A53CE" w:rsidRDefault="00D43EC9" w:rsidP="00F64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>3. Antiguo régimen y liberalismo: paradigmas culturales diferentes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 xml:space="preserve">B. Categorías básicas del paradigma jurisdiccional. 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>1. Orden trascendente y sociedad corporativa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>2. La centralidad de la justicia en la definición del poder público: iurisdictio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>3. El gobierno económico o la esfera de libertad corporativa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>4. La dimensión extraordinaria del orden: privilegios, dispensas, gracias y arbitrium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 xml:space="preserve">5. La potestad económica extra-ordinem y la </w:t>
      </w:r>
      <w:r w:rsidRPr="003A53C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administrativización </w:t>
      </w:r>
      <w:r w:rsidRPr="003A53CE">
        <w:rPr>
          <w:rFonts w:ascii="Times New Roman" w:hAnsi="Times New Roman" w:cs="Times New Roman"/>
          <w:sz w:val="24"/>
          <w:szCs w:val="24"/>
          <w:lang w:val="es-ES"/>
        </w:rPr>
        <w:t>de la Monarquía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>C. Categorías básicas del paradigma liberal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>1. El carácter artificial del orden social: la emergencia del individuo</w:t>
      </w:r>
    </w:p>
    <w:p w:rsidR="00D43EC9" w:rsidRPr="003A53CE" w:rsidRDefault="00D43EC9" w:rsidP="00F6449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>2. Las tres fundamentaciones de las libertades: historicismo, individualismo, estatalismo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>3. Revolución, constitución y codificación: la violencia de la abstracción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 xml:space="preserve">4. Los límites del primer constitucionalismo </w:t>
      </w:r>
    </w:p>
    <w:p w:rsidR="00D43EC9" w:rsidRPr="003A53CE" w:rsidRDefault="00D43EC9" w:rsidP="00F6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53CE">
        <w:rPr>
          <w:rFonts w:ascii="Times New Roman" w:hAnsi="Times New Roman" w:cs="Times New Roman"/>
          <w:sz w:val="24"/>
          <w:szCs w:val="24"/>
          <w:lang w:val="es-ES"/>
        </w:rPr>
        <w:tab/>
        <w:t xml:space="preserve">5. El constitucionalismo hispano. </w:t>
      </w:r>
    </w:p>
    <w:p w:rsidR="00D43EC9" w:rsidRDefault="00D43EC9" w:rsidP="00F64494">
      <w:pPr>
        <w:jc w:val="both"/>
      </w:pPr>
    </w:p>
    <w:p w:rsidR="00D43EC9" w:rsidRDefault="00D43EC9" w:rsidP="00F64494">
      <w:pPr>
        <w:jc w:val="both"/>
      </w:pPr>
    </w:p>
    <w:p w:rsidR="00D43EC9" w:rsidRDefault="00D43EC9" w:rsidP="00F64494">
      <w:pPr>
        <w:jc w:val="both"/>
      </w:pPr>
    </w:p>
    <w:p w:rsidR="00D43EC9" w:rsidRDefault="00D43EC9" w:rsidP="00F64494">
      <w:pPr>
        <w:jc w:val="both"/>
      </w:pPr>
    </w:p>
    <w:p w:rsidR="00D43EC9" w:rsidRDefault="00D43EC9" w:rsidP="00F64494">
      <w:pPr>
        <w:jc w:val="both"/>
      </w:pPr>
    </w:p>
    <w:p w:rsidR="00D43EC9" w:rsidRDefault="00D43EC9" w:rsidP="00F64494">
      <w:pPr>
        <w:jc w:val="both"/>
      </w:pPr>
      <w:r>
        <w:t>Bibliografía básica</w:t>
      </w:r>
    </w:p>
    <w:p w:rsidR="00D43EC9" w:rsidRDefault="00D43EC9" w:rsidP="00982F65">
      <w:pPr>
        <w:spacing w:after="0"/>
        <w:jc w:val="both"/>
      </w:pPr>
      <w:r>
        <w:t xml:space="preserve">A. </w:t>
      </w:r>
    </w:p>
    <w:p w:rsidR="00D43EC9" w:rsidRPr="00874E5B" w:rsidRDefault="00D43EC9" w:rsidP="00982F65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</w:pPr>
      <w:r w:rsidRPr="00982F65">
        <w:t xml:space="preserve">Hespanha, Antonio Manuel (2002), </w:t>
      </w:r>
      <w:r w:rsidRPr="00982F65">
        <w:rPr>
          <w:i/>
          <w:iCs/>
        </w:rPr>
        <w:t>Cultura jurídica europea. Síntesis de un milenio</w:t>
      </w:r>
      <w:r w:rsidRPr="00874E5B">
        <w:t>,  Madrid, 2002</w:t>
      </w:r>
      <w:r>
        <w:t xml:space="preserve">, Cap. I a III. </w:t>
      </w:r>
    </w:p>
    <w:p w:rsidR="00D43EC9" w:rsidRDefault="00D43EC9" w:rsidP="00982F65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</w:pPr>
      <w:r>
        <w:t xml:space="preserve">Garriga, Carlos, “Orden jurídico y poder político en antiguo régimen: la tradición jurisdiccional”, en </w:t>
      </w:r>
      <w:r w:rsidRPr="00874E5B">
        <w:t xml:space="preserve">Garriga, Carlos y Lorente Sariñena, Marta (2007), </w:t>
      </w:r>
      <w:r w:rsidRPr="00982F65">
        <w:rPr>
          <w:i/>
          <w:iCs/>
        </w:rPr>
        <w:t>Cádiz 1812. La constitución jurisdiccional</w:t>
      </w:r>
      <w:r w:rsidRPr="00874E5B">
        <w:t>, Madrid, CEPC</w:t>
      </w:r>
    </w:p>
    <w:p w:rsidR="00D43EC9" w:rsidRPr="00982F65" w:rsidRDefault="00D43EC9" w:rsidP="00982F65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lang w:val="es-ES_tradnl"/>
        </w:rPr>
      </w:pPr>
      <w:r w:rsidRPr="00982F65">
        <w:rPr>
          <w:lang w:val="es-ES_tradnl"/>
        </w:rPr>
        <w:t>Clavero, Bartolomé (1985), "Historia y antropología. Por una epistemología del derecho moderno", en J. Cerdá Ruiz-Funes y P. Salvador Coderch, eds</w:t>
      </w:r>
      <w:r w:rsidRPr="00982F65">
        <w:rPr>
          <w:i/>
          <w:iCs/>
          <w:lang w:val="es-ES_tradnl"/>
        </w:rPr>
        <w:t>., I Seminario de Historia del Derecho y Derecho privado. Nuevas técnicas de investigación</w:t>
      </w:r>
      <w:r w:rsidRPr="00982F65">
        <w:rPr>
          <w:lang w:val="es-ES_tradnl"/>
        </w:rPr>
        <w:t>, pp. 9-35.</w:t>
      </w:r>
    </w:p>
    <w:p w:rsidR="00D43EC9" w:rsidRDefault="00D43EC9" w:rsidP="00982F65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</w:pPr>
      <w:r w:rsidRPr="00874E5B">
        <w:t xml:space="preserve">Searle, Jonh (1997), </w:t>
      </w:r>
      <w:r w:rsidRPr="00982F65">
        <w:rPr>
          <w:i/>
          <w:iCs/>
        </w:rPr>
        <w:t>La construcción de la realidad social,</w:t>
      </w:r>
      <w:r w:rsidRPr="00874E5B">
        <w:t xml:space="preserve"> Barcelona, Paidós</w:t>
      </w:r>
    </w:p>
    <w:p w:rsidR="00D43EC9" w:rsidRDefault="00D43EC9" w:rsidP="00982F65">
      <w:pPr>
        <w:spacing w:after="0" w:line="240" w:lineRule="auto"/>
        <w:jc w:val="both"/>
      </w:pPr>
    </w:p>
    <w:p w:rsidR="00D43EC9" w:rsidRDefault="00D43EC9" w:rsidP="00982F65">
      <w:pPr>
        <w:spacing w:after="0" w:line="240" w:lineRule="auto"/>
        <w:jc w:val="both"/>
      </w:pPr>
      <w:r>
        <w:t>B.</w:t>
      </w:r>
    </w:p>
    <w:p w:rsidR="00D43EC9" w:rsidRPr="00982F65" w:rsidRDefault="00D43EC9" w:rsidP="00982F65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</w:pPr>
      <w:r w:rsidRPr="00982F65">
        <w:t>Hespanha</w:t>
      </w:r>
      <w:r>
        <w:t xml:space="preserve">, </w:t>
      </w:r>
      <w:r w:rsidRPr="00982F65">
        <w:t xml:space="preserve">Antonio Manuel </w:t>
      </w:r>
      <w:r>
        <w:t>(1993)</w:t>
      </w:r>
      <w:r w:rsidRPr="00982F65">
        <w:rPr>
          <w:smallCaps/>
        </w:rPr>
        <w:t>,</w:t>
      </w:r>
      <w:r w:rsidRPr="00982F65">
        <w:t xml:space="preserve"> “Representación dogmática y proyectos de poder” en </w:t>
      </w:r>
      <w:r w:rsidRPr="003D0729">
        <w:t>Hespanha</w:t>
      </w:r>
      <w:r w:rsidRPr="00982F65">
        <w:t xml:space="preserve">, </w:t>
      </w:r>
      <w:r>
        <w:t xml:space="preserve">Antonio Manuel, </w:t>
      </w:r>
      <w:r w:rsidRPr="00982F65">
        <w:rPr>
          <w:i/>
          <w:iCs/>
        </w:rPr>
        <w:t>La gracia del derecho. Economía de la cultura en la Edad Moderna</w:t>
      </w:r>
      <w:r w:rsidRPr="00982F65">
        <w:t>, Madrid, Centro de Estudios Constitucionales, pp. 61-84</w:t>
      </w:r>
    </w:p>
    <w:p w:rsidR="00D43EC9" w:rsidRPr="00982F65" w:rsidRDefault="00D43EC9" w:rsidP="00982F65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</w:pPr>
      <w:r w:rsidRPr="00982F65">
        <w:t xml:space="preserve">Vallejo, Jesús (2009) El cáliz de plata. Articulación de órdenes jurídicos en la jurisprudencia del ius commune, en </w:t>
      </w:r>
      <w:r w:rsidRPr="00982F65">
        <w:rPr>
          <w:i/>
          <w:iCs/>
        </w:rPr>
        <w:t>Revista de Historia del Derecho</w:t>
      </w:r>
      <w:r w:rsidRPr="00982F65">
        <w:t>, 38, Buenos Aires [online].</w:t>
      </w:r>
    </w:p>
    <w:p w:rsidR="00D43EC9" w:rsidRPr="00982F65" w:rsidRDefault="00D43EC9" w:rsidP="00982F65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lang w:val="es-ES"/>
        </w:rPr>
      </w:pPr>
      <w:r w:rsidRPr="00982F65">
        <w:t xml:space="preserve">Agüero, Alejandro (2007) “Las categorías básicas de la cultura jurisdiccional”, en Marta Lorente Sariñena (coord.), </w:t>
      </w:r>
      <w:r w:rsidRPr="00982F65">
        <w:rPr>
          <w:i/>
          <w:iCs/>
          <w:lang w:val="es-ES"/>
        </w:rPr>
        <w:t>De la justicia de jueces a la justicia de leyes: Hacia la España de 1870</w:t>
      </w:r>
      <w:r w:rsidRPr="00982F65">
        <w:rPr>
          <w:lang w:val="es-ES"/>
        </w:rPr>
        <w:t>, Madrid, Consejo General del Poder Judicial, Cap. I, pp. 20-58</w:t>
      </w:r>
    </w:p>
    <w:p w:rsidR="00D43EC9" w:rsidRPr="00982F65" w:rsidRDefault="00D43EC9" w:rsidP="00982F65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</w:pPr>
      <w:r w:rsidRPr="00982F65">
        <w:rPr>
          <w:lang w:val="es-ES"/>
        </w:rPr>
        <w:t>Agüero, Alejandro (2013)</w:t>
      </w:r>
      <w:r w:rsidRPr="00982F65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982F65">
        <w:t xml:space="preserve">Ciudad y poder político en el Antiguo Régimen. La tradición castellana, en Víctor Tau Anzoátegui – Alejandro Agüero (coords.), </w:t>
      </w:r>
      <w:r w:rsidRPr="00982F65">
        <w:rPr>
          <w:i/>
          <w:iCs/>
        </w:rPr>
        <w:t>El derecho local en la periferia de la Monarquía Hispana. El Río de la Plata, Tucumán y Cuyo. Siglos XVII-XVIII</w:t>
      </w:r>
      <w:r w:rsidRPr="00982F65">
        <w:t>, Buenos Aires, Instituto de Investigaciones de Historia del Derecho, 2013, pp. 121-184</w:t>
      </w:r>
    </w:p>
    <w:p w:rsidR="00D43EC9" w:rsidRPr="00982F65" w:rsidRDefault="00D43EC9" w:rsidP="00982F65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</w:pPr>
      <w:r>
        <w:t>Mannori, Luca (2007),</w:t>
      </w:r>
      <w:r w:rsidRPr="00982F65">
        <w:rPr>
          <w:smallCaps/>
          <w:sz w:val="28"/>
          <w:szCs w:val="28"/>
          <w:lang w:val="es-ES"/>
        </w:rPr>
        <w:t xml:space="preserve"> “</w:t>
      </w:r>
      <w:r w:rsidRPr="00982F65">
        <w:rPr>
          <w:lang w:val="es-ES"/>
        </w:rPr>
        <w:t xml:space="preserve">Justicia </w:t>
      </w:r>
      <w:r w:rsidRPr="00782B45">
        <w:t xml:space="preserve">y Administración entre antiguo y nuevo régimen” [original italiano en R. </w:t>
      </w:r>
      <w:r w:rsidRPr="00982F65">
        <w:rPr>
          <w:smallCaps/>
        </w:rPr>
        <w:t>Romanelli</w:t>
      </w:r>
      <w:r w:rsidRPr="00782B45">
        <w:t xml:space="preserve"> (</w:t>
      </w:r>
      <w:r>
        <w:t>ed.</w:t>
      </w:r>
      <w:r w:rsidRPr="00782B45">
        <w:t xml:space="preserve">), </w:t>
      </w:r>
      <w:r w:rsidRPr="00982F65">
        <w:rPr>
          <w:i/>
          <w:iCs/>
        </w:rPr>
        <w:t xml:space="preserve">Magistrati e potere nella storia europea, </w:t>
      </w:r>
      <w:r w:rsidRPr="00782B45">
        <w:t xml:space="preserve">Bologna, 1997, pp. 39-65], en </w:t>
      </w:r>
      <w:r w:rsidRPr="00982F65">
        <w:rPr>
          <w:i/>
          <w:iCs/>
        </w:rPr>
        <w:t>Revista Jurídica de la Universidad Autónoma de Madrid</w:t>
      </w:r>
      <w:r w:rsidRPr="00782B45">
        <w:t>, 15- I, 2007, pp. 123-146     </w:t>
      </w:r>
    </w:p>
    <w:p w:rsidR="00D43EC9" w:rsidRDefault="00D43EC9" w:rsidP="00982F65">
      <w:pPr>
        <w:spacing w:after="0" w:line="240" w:lineRule="auto"/>
        <w:jc w:val="both"/>
        <w:rPr>
          <w:lang w:val="es-ES"/>
        </w:rPr>
      </w:pPr>
    </w:p>
    <w:p w:rsidR="00D43EC9" w:rsidRDefault="00D43EC9" w:rsidP="00982F65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C.</w:t>
      </w:r>
    </w:p>
    <w:p w:rsidR="00D43EC9" w:rsidRPr="00874E5B" w:rsidRDefault="00D43EC9" w:rsidP="00982F65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</w:pPr>
      <w:r w:rsidRPr="00874E5B">
        <w:t xml:space="preserve">Fioravanti, Maurizio (1996), </w:t>
      </w:r>
      <w:r w:rsidRPr="00982F65">
        <w:rPr>
          <w:i/>
          <w:iCs/>
        </w:rPr>
        <w:t xml:space="preserve">Los derechos fundamentales. Apuntes de historia de las constituciones, </w:t>
      </w:r>
      <w:r w:rsidRPr="00874E5B">
        <w:t>Madrid, Trotta</w:t>
      </w:r>
      <w:r>
        <w:t>, Cap. I a III</w:t>
      </w:r>
    </w:p>
    <w:p w:rsidR="00D43EC9" w:rsidRDefault="00D43EC9" w:rsidP="00982F65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</w:pPr>
      <w:r w:rsidRPr="00874E5B">
        <w:t xml:space="preserve">Tarello, Giovanni (1995) </w:t>
      </w:r>
      <w:r w:rsidRPr="00982F65">
        <w:rPr>
          <w:i/>
          <w:iCs/>
        </w:rPr>
        <w:t>Cultura jurídica y política del derecho</w:t>
      </w:r>
      <w:r w:rsidRPr="00874E5B">
        <w:t>, México, Fondo de Cultura Económica</w:t>
      </w:r>
      <w:r>
        <w:t>, pp. 39-53</w:t>
      </w:r>
    </w:p>
    <w:p w:rsidR="00D43EC9" w:rsidRPr="00874E5B" w:rsidRDefault="00D43EC9" w:rsidP="00982F65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</w:pPr>
      <w:r>
        <w:t xml:space="preserve">Caroni, Pío (2013) </w:t>
      </w:r>
      <w:r w:rsidRPr="00A658B1">
        <w:t>Lecciones de historia de la codificación</w:t>
      </w:r>
      <w:r>
        <w:t xml:space="preserve">, Madrid, Universidad Carlos III, Lecciones I a IV. </w:t>
      </w:r>
    </w:p>
    <w:p w:rsidR="00D43EC9" w:rsidRDefault="00D43EC9" w:rsidP="00982F65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</w:pPr>
      <w:r w:rsidRPr="003D0729">
        <w:t xml:space="preserve">Lorente, Marta (2010), </w:t>
      </w:r>
      <w:r w:rsidRPr="00982F65">
        <w:t>“Esencia y valor del constitucionalismo his</w:t>
      </w:r>
      <w:r w:rsidRPr="003D0729">
        <w:t>pánico (Nueva España, 1808-1821)</w:t>
      </w:r>
      <w:r>
        <w:t xml:space="preserve">”, en Antonio Annino (coord.), </w:t>
      </w:r>
      <w:r w:rsidRPr="00982F65">
        <w:rPr>
          <w:i/>
          <w:iCs/>
        </w:rPr>
        <w:t>La revolución novohispana 1808-1821</w:t>
      </w:r>
      <w:r>
        <w:t>, México, FCE, pp. 293-383</w:t>
      </w:r>
    </w:p>
    <w:p w:rsidR="00D43EC9" w:rsidRPr="00982F65" w:rsidRDefault="00D43EC9" w:rsidP="00982F65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lang w:val="es-ES"/>
        </w:rPr>
      </w:pPr>
      <w:r>
        <w:t>Clavero, Bartolomé (2013), “</w:t>
      </w:r>
      <w:r w:rsidRPr="00982F65">
        <w:rPr>
          <w:lang w:val="es-ES"/>
        </w:rPr>
        <w:t xml:space="preserve">Cádiz, 1812: Antropología e Historiografía del Individuo como Sujeto de Constitución”, en </w:t>
      </w:r>
      <w:r w:rsidRPr="00982F65">
        <w:rPr>
          <w:i/>
          <w:iCs/>
          <w:lang w:val="es-ES"/>
        </w:rPr>
        <w:t xml:space="preserve">Quaderni Fiorentini per la storia del pensiero giuridico moderno, </w:t>
      </w:r>
      <w:r w:rsidRPr="00982F65">
        <w:rPr>
          <w:lang w:val="es-ES"/>
        </w:rPr>
        <w:t>42, pp. 201-279</w:t>
      </w:r>
    </w:p>
    <w:p w:rsidR="00D43EC9" w:rsidRDefault="00D43EC9" w:rsidP="00982F65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</w:pPr>
      <w:r w:rsidRPr="00874E5B">
        <w:t xml:space="preserve">Lorente, Marta y Portillo, José Ma. (dirs.)(2012), </w:t>
      </w:r>
      <w:r w:rsidRPr="00982F65">
        <w:rPr>
          <w:i/>
          <w:iCs/>
        </w:rPr>
        <w:t xml:space="preserve">El momento gaditano. La constitución en el orbe hispánico (1808-1820), </w:t>
      </w:r>
      <w:r w:rsidRPr="00874E5B">
        <w:t>Madrid, Congreso de los Diputados</w:t>
      </w:r>
    </w:p>
    <w:sectPr w:rsidR="00D43EC9" w:rsidSect="00A61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8F6"/>
    <w:multiLevelType w:val="hybridMultilevel"/>
    <w:tmpl w:val="E3A02D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FD7E4C"/>
    <w:multiLevelType w:val="hybridMultilevel"/>
    <w:tmpl w:val="AAFC2A90"/>
    <w:lvl w:ilvl="0" w:tplc="8EAA7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4D44D2"/>
    <w:multiLevelType w:val="hybridMultilevel"/>
    <w:tmpl w:val="F9F00E2A"/>
    <w:lvl w:ilvl="0" w:tplc="79B80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070D1C"/>
    <w:multiLevelType w:val="hybridMultilevel"/>
    <w:tmpl w:val="42DC542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50E5304F"/>
    <w:multiLevelType w:val="hybridMultilevel"/>
    <w:tmpl w:val="257E9B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EC1874"/>
    <w:multiLevelType w:val="hybridMultilevel"/>
    <w:tmpl w:val="84E605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10"/>
    <w:rsid w:val="00013E43"/>
    <w:rsid w:val="00053F14"/>
    <w:rsid w:val="003A53CE"/>
    <w:rsid w:val="003D0729"/>
    <w:rsid w:val="003D3663"/>
    <w:rsid w:val="0041130F"/>
    <w:rsid w:val="00523310"/>
    <w:rsid w:val="00574687"/>
    <w:rsid w:val="007003AC"/>
    <w:rsid w:val="00706377"/>
    <w:rsid w:val="00782B45"/>
    <w:rsid w:val="007D4C81"/>
    <w:rsid w:val="0083057E"/>
    <w:rsid w:val="00874E5B"/>
    <w:rsid w:val="00936893"/>
    <w:rsid w:val="00946D67"/>
    <w:rsid w:val="0096599A"/>
    <w:rsid w:val="00982F65"/>
    <w:rsid w:val="00987220"/>
    <w:rsid w:val="00A61AC1"/>
    <w:rsid w:val="00A658B1"/>
    <w:rsid w:val="00AE1049"/>
    <w:rsid w:val="00C348D4"/>
    <w:rsid w:val="00C56062"/>
    <w:rsid w:val="00D43EC9"/>
    <w:rsid w:val="00E170F3"/>
    <w:rsid w:val="00F12E36"/>
    <w:rsid w:val="00F530BD"/>
    <w:rsid w:val="00F6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0"/>
    <w:pPr>
      <w:spacing w:after="200" w:line="276" w:lineRule="auto"/>
    </w:pPr>
    <w:rPr>
      <w:rFonts w:cs="Calibri"/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310"/>
    <w:pPr>
      <w:ind w:left="720"/>
    </w:pPr>
  </w:style>
  <w:style w:type="character" w:customStyle="1" w:styleId="A2">
    <w:name w:val="A2"/>
    <w:uiPriority w:val="99"/>
    <w:rsid w:val="00A658B1"/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699</Words>
  <Characters>3845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IEG-24</cp:lastModifiedBy>
  <cp:revision>4</cp:revision>
  <dcterms:created xsi:type="dcterms:W3CDTF">2014-10-03T11:49:00Z</dcterms:created>
  <dcterms:modified xsi:type="dcterms:W3CDTF">2015-03-11T11:45:00Z</dcterms:modified>
</cp:coreProperties>
</file>